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SHAREHOLDER MEETING AGENDA</w:t>
      </w:r>
    </w:p>
    <w:p/>
    <w:p/>
    <w:p>
      <w:r>
        <w:rPr>
          <w:b/>
          <w:sz w:val="22"/>
        </w:rPr>
        <w:t>1. Call to Order</w:t>
      </w:r>
    </w:p>
    <w:p>
      <w:r>
        <w:rPr>
          <w:b w:val="0"/>
          <w:sz w:val="20"/>
        </w:rPr>
        <w:t>The meeting will be called to order by the Chairperson or designated officer. The Chairperson will confirm the presence of a quorum as required by the Company's bylaws.</w:t>
      </w:r>
    </w:p>
    <w:p/>
    <w:p>
      <w:r>
        <w:rPr>
          <w:b/>
          <w:sz w:val="22"/>
        </w:rPr>
        <w:t>2. Roll Call and Proxies</w:t>
      </w:r>
    </w:p>
    <w:p>
      <w:r>
        <w:rPr>
          <w:b w:val="0"/>
          <w:sz w:val="20"/>
        </w:rPr>
        <w:t>The Secretary or designated officer will record the attendance of shareholders present in person or by proxy, establishing the basis for quorum and voting rights.</w:t>
      </w:r>
    </w:p>
    <w:p/>
    <w:p>
      <w:r>
        <w:rPr>
          <w:b/>
          <w:sz w:val="22"/>
        </w:rPr>
        <w:t>3. Proof of Notice of Meeting</w:t>
      </w:r>
    </w:p>
    <w:p>
      <w:r>
        <w:rPr>
          <w:b w:val="0"/>
          <w:sz w:val="20"/>
        </w:rPr>
        <w:t>The Secretary will present evidence that proper notice of the meeting has been duly given to all shareholders in accordance with applicable law and the Company's governing documents.</w:t>
      </w:r>
    </w:p>
    <w:p/>
    <w:p>
      <w:r>
        <w:rPr>
          <w:b/>
          <w:sz w:val="22"/>
        </w:rPr>
        <w:t>4. Reading and Approval of Minutes of Previous Meeting</w:t>
      </w:r>
    </w:p>
    <w:p>
      <w:r>
        <w:rPr>
          <w:b w:val="0"/>
          <w:sz w:val="20"/>
        </w:rPr>
        <w:t>The minutes of the previous shareholder meeting will be presented for review and approval by the shareholders.</w:t>
      </w:r>
    </w:p>
    <w:p/>
    <w:p>
      <w:r>
        <w:rPr>
          <w:b/>
          <w:sz w:val="22"/>
        </w:rPr>
        <w:t>5. Reports</w:t>
      </w:r>
    </w:p>
    <w:p>
      <w:r>
        <w:rPr>
          <w:b w:val="0"/>
          <w:sz w:val="20"/>
        </w:rPr>
        <w:t>a) Financial Report</w:t>
      </w:r>
    </w:p>
    <w:p>
      <w:r>
        <w:rPr>
          <w:b w:val="0"/>
          <w:sz w:val="20"/>
        </w:rPr>
        <w:t>The Chief Financial Officer or designated officer will present the financial status of the Company, including income statements, balance sheets, and cash flow statements.</w:t>
      </w:r>
    </w:p>
    <w:p/>
    <w:p>
      <w:r>
        <w:rPr>
          <w:b w:val="0"/>
          <w:sz w:val="20"/>
        </w:rPr>
        <w:t>b) Management Report</w:t>
      </w:r>
    </w:p>
    <w:p>
      <w:r>
        <w:rPr>
          <w:b w:val="0"/>
          <w:sz w:val="20"/>
        </w:rPr>
        <w:t>The Management will provide an update on significant developments, operations, and strategic initiatives undertaken since the last meeting.</w:t>
      </w:r>
    </w:p>
    <w:p/>
    <w:p>
      <w:r>
        <w:rPr>
          <w:b/>
          <w:sz w:val="22"/>
        </w:rPr>
        <w:t>6. Unfinished Business</w:t>
      </w:r>
    </w:p>
    <w:p>
      <w:r>
        <w:rPr>
          <w:b w:val="0"/>
          <w:sz w:val="20"/>
        </w:rPr>
        <w:t>Discussion and resolution of any business items left pending from prior meetings, as agreed upon by the shareholders.</w:t>
      </w:r>
    </w:p>
    <w:p/>
    <w:p>
      <w:r>
        <w:rPr>
          <w:b/>
          <w:sz w:val="22"/>
        </w:rPr>
        <w:t>7. New Business</w:t>
      </w:r>
    </w:p>
    <w:p>
      <w:r>
        <w:rPr>
          <w:b w:val="0"/>
          <w:sz w:val="20"/>
        </w:rPr>
        <w:t>Items introduced for consideration and action by the shareholders, including but not limited to:</w:t>
      </w:r>
    </w:p>
    <w:p>
      <w:r>
        <w:rPr>
          <w:b w:val="0"/>
          <w:sz w:val="20"/>
        </w:rPr>
        <w:t>- Election or re-election of Directors</w:t>
      </w:r>
    </w:p>
    <w:p>
      <w:r>
        <w:rPr>
          <w:b w:val="0"/>
          <w:sz w:val="20"/>
        </w:rPr>
        <w:t>- Approval of amendments to the Bylaws or Articles of Incorporation</w:t>
      </w:r>
    </w:p>
    <w:p>
      <w:r>
        <w:rPr>
          <w:b w:val="0"/>
          <w:sz w:val="20"/>
        </w:rPr>
        <w:t>- Approval of significant corporate transactions or financing</w:t>
      </w:r>
    </w:p>
    <w:p>
      <w:r>
        <w:rPr>
          <w:b w:val="0"/>
          <w:sz w:val="20"/>
        </w:rPr>
        <w:t>- Appointment or removal of Officers</w:t>
      </w:r>
    </w:p>
    <w:p/>
    <w:p>
      <w:r>
        <w:rPr>
          <w:b/>
          <w:sz w:val="22"/>
        </w:rPr>
        <w:t>8. Shareholder Proposals</w:t>
      </w:r>
    </w:p>
    <w:p>
      <w:r>
        <w:rPr>
          <w:b w:val="0"/>
          <w:sz w:val="20"/>
        </w:rPr>
        <w:t>Presentation and discussion of proposals submitted by shareholders in accordance with the Company's bylaws and applicable law.</w:t>
      </w:r>
    </w:p>
    <w:p/>
    <w:p>
      <w:r>
        <w:rPr>
          <w:b/>
          <w:sz w:val="22"/>
        </w:rPr>
        <w:t>9. Voting</w:t>
      </w:r>
    </w:p>
    <w:p>
      <w:r>
        <w:rPr>
          <w:b w:val="0"/>
          <w:sz w:val="20"/>
        </w:rPr>
        <w:t>Conduct of votes on matters presented in the meeting, including procedures for voting, counting of votes, and announcement of results.</w:t>
      </w:r>
    </w:p>
    <w:p/>
    <w:p>
      <w:r>
        <w:rPr>
          <w:b/>
          <w:sz w:val="22"/>
        </w:rPr>
        <w:t>10. Adjournment</w:t>
      </w:r>
    </w:p>
    <w:p>
      <w:r>
        <w:rPr>
          <w:b w:val="0"/>
          <w:sz w:val="20"/>
        </w:rPr>
        <w:t>Formal closing of the meeting by the Chairperson upon completion of agenda items or at the discretion of the shareholders.</w:t>
      </w:r>
    </w:p>
    <w:p/>
    <w:p/>
    <w:p>
      <w:pPr>
        <w:jc w:val="center"/>
      </w:pPr>
      <w:r>
        <w:rPr>
          <w:b w:val="0"/>
          <w:sz w:val="20"/>
        </w:rPr>
        <w:t>______________________________                         ______________________________</w:t>
      </w:r>
    </w:p>
    <w:p>
      <w:pPr>
        <w:jc w:val="center"/>
      </w:pPr>
      <w:r>
        <w:rPr>
          <w:b w:val="0"/>
          <w:sz w:val="20"/>
        </w:rPr>
        <w:t>Chairperson of the Meeting                                    Secretary of the Meeting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SHAREHOLDER NAME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NUMBER OF SHARES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https://docs-business.com/shareholder-meeting-agenda-template/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shareholder-meeting-agenda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