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 PURCHASE AGREEMENT</w:t>
      </w:r>
    </w:p>
    <w:p/>
    <w:p>
      <w:r>
        <w:rPr>
          <w:b/>
          <w:sz w:val="20"/>
        </w:rPr>
        <w:t>This Share Purchase Agreement (the “Agreement”) is made by and between:</w:t>
      </w:r>
    </w:p>
    <w:p>
      <w:r>
        <w:rPr>
          <w:b/>
          <w:sz w:val="20"/>
        </w:rPr>
        <w:t>SELLER:</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______________________________________________________</w:t>
      </w:r>
    </w:p>
    <w:p/>
    <w:p>
      <w:r>
        <w:rPr>
          <w:b/>
          <w:sz w:val="20"/>
        </w:rPr>
        <w:t>BUYER:</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______________________________________________________</w:t>
      </w:r>
    </w:p>
    <w:p/>
    <w:p>
      <w:r>
        <w:rPr>
          <w:b/>
          <w:sz w:val="20"/>
        </w:rPr>
        <w:t>RECITALS</w:t>
      </w:r>
    </w:p>
    <w:p>
      <w:r>
        <w:rPr>
          <w:b w:val="0"/>
          <w:sz w:val="20"/>
        </w:rPr>
        <w:t>WHEREAS, Seller owns all issued and outstanding shares (the “Shares”) of the company described below;</w:t>
      </w:r>
    </w:p>
    <w:p>
      <w:r>
        <w:rPr>
          <w:b w:val="0"/>
          <w:sz w:val="20"/>
        </w:rPr>
        <w:t>WHEREAS, Buyer desires to purchase from Seller, and Seller desires to sell to Buyer, the Shares on the terms and conditions set forth in this Agreement;</w:t>
      </w:r>
    </w:p>
    <w:p>
      <w:r>
        <w:rPr>
          <w:b w:val="0"/>
          <w:sz w:val="20"/>
        </w:rPr>
        <w:t>NOW, THEREFORE, in consideration of the mutual covenants and promises contained herein, the parties agree as follows:</w:t>
      </w:r>
    </w:p>
    <w:p/>
    <w:p>
      <w:r>
        <w:rPr>
          <w:b/>
          <w:sz w:val="20"/>
        </w:rPr>
        <w:t>1. DEFINITIONS</w:t>
      </w:r>
    </w:p>
    <w:p>
      <w:r>
        <w:rPr>
          <w:b w:val="0"/>
          <w:sz w:val="20"/>
        </w:rPr>
        <w:t>1.1 “Closing” means the consummation of the transactions contemplated by this Agreement as set forth in Article 7.</w:t>
      </w:r>
    </w:p>
    <w:p>
      <w:r>
        <w:rPr>
          <w:b w:val="0"/>
          <w:sz w:val="20"/>
        </w:rPr>
        <w:t>1.2 “Effective Date” means the date on which this Agreement is fully executed by both parties.</w:t>
      </w:r>
    </w:p>
    <w:p/>
    <w:p>
      <w:r>
        <w:rPr>
          <w:b/>
          <w:sz w:val="20"/>
        </w:rPr>
        <w:t>2. SALE AND PURCHASE OF SHARES</w:t>
      </w:r>
    </w:p>
    <w:p>
      <w:r>
        <w:rPr>
          <w:b w:val="0"/>
          <w:sz w:val="20"/>
        </w:rPr>
        <w:t>2.1 Sale of Shares. Subject to the terms and conditions of this Agreement, Seller agrees to sell, assign, transfer, and deliver to Buyer, and Buyer agrees to purchase from Seller, all of the Shares.</w:t>
      </w:r>
    </w:p>
    <w:p>
      <w:r>
        <w:rPr>
          <w:b w:val="0"/>
          <w:sz w:val="20"/>
        </w:rPr>
        <w:t>2.2 Purchase Price. The purchase price for the Shares shall be $______________ (the “Purchase Price”).</w:t>
      </w:r>
    </w:p>
    <w:p>
      <w:r>
        <w:rPr>
          <w:b w:val="0"/>
          <w:sz w:val="20"/>
        </w:rPr>
        <w:t>2.3 Payment. The Purchase Price shall be paid by Buyer to Seller in the form and at the time specified in Article 3.</w:t>
      </w:r>
    </w:p>
    <w:p/>
    <w:p>
      <w:r>
        <w:rPr>
          <w:b/>
          <w:sz w:val="20"/>
        </w:rPr>
        <w:t>3. PAYMENT TERMS</w:t>
      </w:r>
    </w:p>
    <w:p>
      <w:r>
        <w:rPr>
          <w:b w:val="0"/>
          <w:sz w:val="20"/>
        </w:rPr>
        <w:t>3.1 Payment Method. The Purchase Price shall be paid by wire transfer of immediately available funds to a bank account designated by Seller.</w:t>
      </w:r>
    </w:p>
    <w:p>
      <w:r>
        <w:rPr>
          <w:b w:val="0"/>
          <w:sz w:val="20"/>
        </w:rPr>
        <w:t>3.2 Allocation. The Purchase Price shall be allocated among the Shares as set forth in Schedule A attached hereto.</w:t>
      </w:r>
    </w:p>
    <w:p/>
    <w:p>
      <w:r>
        <w:rPr>
          <w:b/>
          <w:sz w:val="20"/>
        </w:rPr>
        <w:t>4. REPRESENTATIONS AND WARRANTIES OF SELLER</w:t>
      </w:r>
    </w:p>
    <w:p>
      <w:r>
        <w:rPr>
          <w:b w:val="0"/>
          <w:sz w:val="20"/>
        </w:rPr>
        <w:t>Seller hereby represents and warrants to Buyer that, as of the Effective Date and as of the Closing Date:</w:t>
      </w:r>
    </w:p>
    <w:p>
      <w:r>
        <w:rPr>
          <w:b w:val="0"/>
          <w:sz w:val="20"/>
        </w:rPr>
        <w:t>4.1 Organization and Authority. Seller is the sole legal and beneficial owner of the Shares, free and clear of any liens, encumbrances, or restrictions.</w:t>
      </w:r>
    </w:p>
    <w:p>
      <w:r>
        <w:rPr>
          <w:b w:val="0"/>
          <w:sz w:val="20"/>
        </w:rPr>
        <w:t>4.2 Title to Shares. Seller has good and valid title to the Shares and has full power and authority to sell and transfer the Shares in accordance with this Agreement.</w:t>
      </w:r>
    </w:p>
    <w:p>
      <w:r>
        <w:rPr>
          <w:b w:val="0"/>
          <w:sz w:val="20"/>
        </w:rPr>
        <w:t>4.3 No Conflicts. Neither the execution and delivery of this Agreement nor the consummation of the transactions contemplated hereby will conflict with or result in a breach of any agreement, law, or order binding on Seller or the Shares.</w:t>
      </w:r>
    </w:p>
    <w:p>
      <w:r>
        <w:rPr>
          <w:b w:val="0"/>
          <w:sz w:val="20"/>
        </w:rPr>
        <w:t>4.4 Litigation. There is no action, suit, proceeding, or investigation pending or threatened against Seller that would materially impair Seller’s ability to perform its obligations under this Agreement.</w:t>
      </w:r>
    </w:p>
    <w:p>
      <w:r>
        <w:rPr>
          <w:b w:val="0"/>
          <w:sz w:val="20"/>
        </w:rPr>
        <w:t>4.5 Compliance with Laws. Seller is in compliance with all applicable laws and regulations related to the ownership and transfer of the Shares.</w:t>
      </w:r>
    </w:p>
    <w:p/>
    <w:p>
      <w:r>
        <w:rPr>
          <w:b/>
          <w:sz w:val="20"/>
        </w:rPr>
        <w:t>5. REPRESENTATIONS AND WARRANTIES OF BUYER</w:t>
      </w:r>
    </w:p>
    <w:p>
      <w:r>
        <w:rPr>
          <w:b w:val="0"/>
          <w:sz w:val="20"/>
        </w:rPr>
        <w:t>Buyer hereby represents and warrants to Seller that, as of the Effective Date and as of the Closing Date:</w:t>
      </w:r>
    </w:p>
    <w:p>
      <w:r>
        <w:rPr>
          <w:b w:val="0"/>
          <w:sz w:val="20"/>
        </w:rPr>
        <w:t>5.1 Authority. Buyer has full power and authority to execute and deliver this Agreement and to consummate the transactions contemplated hereby.</w:t>
      </w:r>
    </w:p>
    <w:p>
      <w:r>
        <w:rPr>
          <w:b w:val="0"/>
          <w:sz w:val="20"/>
        </w:rPr>
        <w:t>5.2 Investment Intent. Buyer is acquiring the Shares for Buyer’s own account and not with a view to distribution or resale.</w:t>
      </w:r>
    </w:p>
    <w:p>
      <w:r>
        <w:rPr>
          <w:b w:val="0"/>
          <w:sz w:val="20"/>
        </w:rPr>
        <w:t>5.3 No Conflicts. Neither the execution nor delivery of this Agreement nor the consummation of the transactions contemplated hereby will conflict with or violate any agreement, law, or order applicable to Buyer.</w:t>
      </w:r>
    </w:p>
    <w:p>
      <w:r>
        <w:rPr>
          <w:b w:val="0"/>
          <w:sz w:val="20"/>
        </w:rPr>
        <w:t>5.4 Buyer’s Investigation. Buyer has had the opportunity to conduct such due diligence and investigations as Buyer deems necessary or appropriate with respect to the Shares and the Company.</w:t>
      </w:r>
    </w:p>
    <w:p/>
    <w:p>
      <w:r>
        <w:rPr>
          <w:b/>
          <w:sz w:val="20"/>
        </w:rPr>
        <w:t>6. COVENANTS</w:t>
      </w:r>
    </w:p>
    <w:p>
      <w:r>
        <w:rPr>
          <w:b w:val="0"/>
          <w:sz w:val="20"/>
        </w:rPr>
        <w:t>6.1 Conduct of Business. From the Effective Date until the Closing, Seller shall cause the Company to conduct its business in the ordinary course and in compliance with all applicable laws and contracts.</w:t>
      </w:r>
    </w:p>
    <w:p>
      <w:r>
        <w:rPr>
          <w:b w:val="0"/>
          <w:sz w:val="20"/>
        </w:rPr>
        <w:t>6.2 Access to Information. Seller shall provide Buyer and its representatives reasonable access to all books, records, and other information relating to the Company and the Shares.</w:t>
      </w:r>
    </w:p>
    <w:p>
      <w:r>
        <w:rPr>
          <w:b w:val="0"/>
          <w:sz w:val="20"/>
        </w:rPr>
        <w:t>6.3 Further Assurances. Each party agrees to execute and deliver such further documents and to take such further actions as may be reasonably necessary to carry out the provisions and intent of this Agreement.</w:t>
      </w:r>
    </w:p>
    <w:p/>
    <w:p>
      <w:r>
        <w:rPr>
          <w:b/>
          <w:sz w:val="20"/>
        </w:rPr>
        <w:t>7. CLOSING</w:t>
      </w:r>
    </w:p>
    <w:p>
      <w:r>
        <w:rPr>
          <w:b w:val="0"/>
          <w:sz w:val="20"/>
        </w:rPr>
        <w:t>7.1 Closing Date. The Closing shall take place at a time and place mutually agreed upon by the parties, or as otherwise agreed in writing.</w:t>
      </w:r>
    </w:p>
    <w:p>
      <w:r>
        <w:rPr>
          <w:b w:val="0"/>
          <w:sz w:val="20"/>
        </w:rPr>
        <w:t>7.2 Deliveries by Seller. At the Closing, Seller shall deliver to Buyer:</w:t>
      </w:r>
    </w:p>
    <w:p>
      <w:r>
        <w:rPr>
          <w:b w:val="0"/>
          <w:sz w:val="20"/>
        </w:rPr>
        <w:t>- Certificates representing the Shares, duly endorsed or accompanied by stock powers duly executed in blank;</w:t>
      </w:r>
    </w:p>
    <w:p>
      <w:r>
        <w:rPr>
          <w:b w:val="0"/>
          <w:sz w:val="20"/>
        </w:rPr>
        <w:t>- Resolutions or other documents evidencing any necessary corporate approvals;</w:t>
      </w:r>
    </w:p>
    <w:p>
      <w:r>
        <w:rPr>
          <w:b w:val="0"/>
          <w:sz w:val="20"/>
        </w:rPr>
        <w:t>- Any other documents reasonably required to transfer and assign the Shares to Buyer.</w:t>
      </w:r>
    </w:p>
    <w:p>
      <w:r>
        <w:rPr>
          <w:b w:val="0"/>
          <w:sz w:val="20"/>
        </w:rPr>
        <w:t>7.3 Deliveries by Buyer. At the Closing, Buyer shall deliver to Seller the Purchase Price as specified in Article 3.</w:t>
      </w:r>
    </w:p>
    <w:p/>
    <w:p>
      <w:r>
        <w:rPr>
          <w:b/>
          <w:sz w:val="20"/>
        </w:rPr>
        <w:t>8. INDEMNIFICATION</w:t>
      </w:r>
    </w:p>
    <w:p>
      <w:r>
        <w:rPr>
          <w:b w:val="0"/>
          <w:sz w:val="20"/>
        </w:rPr>
        <w:t>8.1 Indemnification by Seller. Seller shall indemnify, defend, and hold harmless Buyer and its affiliates from and against any and all losses, damages, liabilities, claims, costs, and expenses (including reasonable attorneys’ fees) arising out of any breach of Seller’s representations, warranties, covenants, or agreements herein.</w:t>
      </w:r>
    </w:p>
    <w:p>
      <w:r>
        <w:rPr>
          <w:b w:val="0"/>
          <w:sz w:val="20"/>
        </w:rPr>
        <w:t>8.2 Indemnification by Buyer. Buyer shall indemnify, defend, and hold harmless Seller and its affiliates from and against any and all losses, damages, liabilities, claims, costs, and expenses (including reasonable attorneys’ fees) arising out of any breach of Buyer’s representations, warranties, covenants, or agreements herein.</w:t>
      </w:r>
    </w:p>
    <w:p/>
    <w:p>
      <w:r>
        <w:rPr>
          <w:b/>
          <w:sz w:val="20"/>
        </w:rPr>
        <w:t>9. CONFIDENTIALITY</w:t>
      </w:r>
    </w:p>
    <w:p>
      <w:r>
        <w:rPr>
          <w:b w:val="0"/>
          <w:sz w:val="20"/>
        </w:rPr>
        <w:t>The parties agree to keep confidential all non-public information regarding the other party and the Company obtained in connection with this Agreement, except as required by law or agreed in writing.</w:t>
      </w:r>
    </w:p>
    <w:p/>
    <w:p>
      <w:r>
        <w:rPr>
          <w:b/>
          <w:sz w:val="20"/>
        </w:rPr>
        <w:t>10. MISCELLANEOUS</w:t>
      </w:r>
    </w:p>
    <w:p>
      <w:r>
        <w:rPr>
          <w:b w:val="0"/>
          <w:sz w:val="20"/>
        </w:rPr>
        <w:t>10.1 Governing Law. This Agreement shall be governed by and construed in accordance with the laws of the State of _________________, without regard to its conflicts of laws principles.</w:t>
      </w:r>
    </w:p>
    <w:p>
      <w:r>
        <w:rPr>
          <w:b w:val="0"/>
          <w:sz w:val="20"/>
        </w:rPr>
        <w:t>10.2 Dispute Resolution. Any dispute arising out of or relating to this Agreement shall be resolved by binding arbitration in accordance with the rules of the American Arbitration Association.</w:t>
      </w:r>
    </w:p>
    <w:p>
      <w:r>
        <w:rPr>
          <w:b w:val="0"/>
          <w:sz w:val="20"/>
        </w:rPr>
        <w:t>10.3 Entire Agreement. This Agreement contains the entire agreement between the parties and supersedes all prior agreements and understandings relating to the subject matter hereof.</w:t>
      </w:r>
    </w:p>
    <w:p>
      <w:r>
        <w:rPr>
          <w:b w:val="0"/>
          <w:sz w:val="20"/>
        </w:rPr>
        <w:t>10.4 Amendments. No amendment or modification of this Agreement shall be effective unless in writing and signed by both parties.</w:t>
      </w:r>
    </w:p>
    <w:p>
      <w:r>
        <w:rPr>
          <w:b w:val="0"/>
          <w:sz w:val="20"/>
        </w:rPr>
        <w:t>10.5 Severability. If any provision of this Agreement is held to be invalid or unenforceable, the remaining provisions shall continue in full force and effect.</w:t>
      </w:r>
    </w:p>
    <w:p>
      <w:r>
        <w:rPr>
          <w:b w:val="0"/>
          <w:sz w:val="20"/>
        </w:rPr>
        <w:t>10.6 Assignment. Neither party may assign this Agreement or any rights or obligations hereunder without the prior written consent of the other party.</w:t>
      </w:r>
    </w:p>
    <w:p>
      <w:r>
        <w:rPr>
          <w:b w:val="0"/>
          <w:sz w:val="20"/>
        </w:rPr>
        <w:t>10.7 Notices. All notices under this Agreement shall be in writing and delivered personally, by certified mail, or by a recognized overnight courier to the addresses set forth above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https://docs-business.com/share-purchase-agreement-template/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hare-purchase-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