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CONSORTIUM AGREEMENT</w:t>
      </w:r>
    </w:p>
    <w:p/>
    <w:p/>
    <w:p>
      <w:r>
        <w:rPr>
          <w:b w:val="0"/>
          <w:sz w:val="20"/>
        </w:rPr>
        <w:t>This Consortium Agreement (the “Agreement”) is entered into by and among the undersigned parties (each, a “Party” and collectively, the “Parties”) for the purpose of collaborating on a project pursuant to the terms set forth herein.</w:t>
      </w:r>
    </w:p>
    <w:p/>
    <w:p/>
    <w:p>
      <w:r>
        <w:rPr>
          <w:b/>
          <w:sz w:val="22"/>
        </w:rPr>
        <w:t>1. Purpose of the Consortium</w:t>
      </w:r>
    </w:p>
    <w:p>
      <w:r>
        <w:rPr>
          <w:b w:val="0"/>
          <w:sz w:val="20"/>
        </w:rPr>
        <w:t>The Parties hereby agree to collaborate and jointly undertake the project described herein (the “Project”) in accordance with the terms and conditions of this Agreement. The purpose of this Consortium is to pool resources, knowledge, and expertise to achieve the Project objectives efficiently and effectively.</w:t>
      </w:r>
    </w:p>
    <w:p/>
    <w:p>
      <w:r>
        <w:rPr>
          <w:b/>
          <w:sz w:val="22"/>
        </w:rPr>
        <w:t>2. Definitions</w:t>
      </w:r>
    </w:p>
    <w:p>
      <w:r>
        <w:rPr>
          <w:b w:val="0"/>
          <w:sz w:val="20"/>
        </w:rPr>
        <w:t>For purposes of this Agreement, the following terms shall have the meanings set forth below:</w:t>
      </w:r>
    </w:p>
    <w:p>
      <w:r>
        <w:rPr>
          <w:b w:val="0"/>
          <w:sz w:val="20"/>
        </w:rPr>
        <w:t>“Project” means the collaborative work and objectives described in Section 1.</w:t>
      </w:r>
    </w:p>
    <w:p>
      <w:r>
        <w:rPr>
          <w:b w:val="0"/>
          <w:sz w:val="20"/>
        </w:rPr>
        <w:t>“Confidential Information” means any non-public, proprietary, or sensitive information exchanged between the Parties in connection with this Agreement.</w:t>
      </w:r>
    </w:p>
    <w:p>
      <w:r>
        <w:rPr>
          <w:b w:val="0"/>
          <w:sz w:val="20"/>
        </w:rPr>
        <w:t>“Background Intellectual Property” means intellectual property rights owned or controlled by a Party prior to or outside the scope of this Consortium.</w:t>
      </w:r>
    </w:p>
    <w:p>
      <w:r>
        <w:rPr>
          <w:b w:val="0"/>
          <w:sz w:val="20"/>
        </w:rPr>
        <w:t>“Foreground Intellectual Property” means intellectual property created or developed jointly or individually by the Parties in connection with the Project.</w:t>
      </w:r>
    </w:p>
    <w:p/>
    <w:p>
      <w:r>
        <w:rPr>
          <w:b/>
          <w:sz w:val="22"/>
        </w:rPr>
        <w:t>3. Consortium Structure and Management</w:t>
      </w:r>
    </w:p>
    <w:p>
      <w:r>
        <w:rPr>
          <w:b w:val="0"/>
          <w:sz w:val="20"/>
        </w:rPr>
        <w:t>3.1 Consortium Board: A Consortium Board composed of representatives from each Party shall oversee the Project’s execution, resolve disputes, and make decisions requiring unanimous consent.</w:t>
      </w:r>
    </w:p>
    <w:p>
      <w:r>
        <w:rPr>
          <w:b w:val="0"/>
          <w:sz w:val="20"/>
        </w:rPr>
        <w:t>3.2 Project Coordinator: The Parties shall appoint a Project Coordinator responsible for day-to-day management, communication, and reporting.</w:t>
      </w:r>
    </w:p>
    <w:p>
      <w:r>
        <w:rPr>
          <w:b w:val="0"/>
          <w:sz w:val="20"/>
        </w:rPr>
        <w:t>3.3 Meetings: The Consortium Board shall meet at least quarterly, either in person or via teleconference, to review progress and address issues.</w:t>
      </w:r>
    </w:p>
    <w:p/>
    <w:p>
      <w:r>
        <w:rPr>
          <w:b/>
          <w:sz w:val="22"/>
        </w:rPr>
        <w:t>4. Roles and Responsibilities of the Parties</w:t>
      </w:r>
    </w:p>
    <w:p>
      <w:r>
        <w:rPr>
          <w:b w:val="0"/>
          <w:sz w:val="20"/>
        </w:rPr>
        <w:t>Each Party shall perform its respective tasks and contribute resources as set forth in the Project description and work plan attached hereto as Exhibit A. Parties shall act in good faith, diligently and cooperatively to achieve the Project goals.</w:t>
      </w:r>
    </w:p>
    <w:p/>
    <w:p>
      <w:r>
        <w:rPr>
          <w:b/>
          <w:sz w:val="22"/>
        </w:rPr>
        <w:t>5. Contributions and Financial Arrangements</w:t>
      </w:r>
    </w:p>
    <w:p>
      <w:r>
        <w:rPr>
          <w:b w:val="0"/>
          <w:sz w:val="20"/>
        </w:rPr>
        <w:t>5.1 Each Party shall contribute financial, technical, and human resources as agreed in the Project budget attached as Exhibit B.</w:t>
      </w:r>
    </w:p>
    <w:p>
      <w:r>
        <w:rPr>
          <w:b w:val="0"/>
          <w:sz w:val="20"/>
        </w:rPr>
        <w:t>5.2 Cost sharing, invoicing, and payments shall be conducted in accordance with the budget and timelines set forth in Exhibit B.</w:t>
      </w:r>
    </w:p>
    <w:p>
      <w:r>
        <w:rPr>
          <w:b w:val="0"/>
          <w:sz w:val="20"/>
        </w:rPr>
        <w:t>5.3 No Party shall be entitled to reimbursement for costs not approved in the Project budget except as otherwise agreed in writing.</w:t>
      </w:r>
    </w:p>
    <w:p/>
    <w:p>
      <w:r>
        <w:rPr>
          <w:b/>
          <w:sz w:val="22"/>
        </w:rPr>
        <w:t>6. Intellectual Property Rights</w:t>
      </w:r>
    </w:p>
    <w:p>
      <w:r>
        <w:rPr>
          <w:b w:val="0"/>
          <w:sz w:val="20"/>
        </w:rPr>
        <w:t>6.1 Background Intellectual Property remains the sole property of the respective Party and shall be used only for purposes of the Project under license granted herein.</w:t>
      </w:r>
    </w:p>
    <w:p>
      <w:r>
        <w:rPr>
          <w:b w:val="0"/>
          <w:sz w:val="20"/>
        </w:rPr>
        <w:t>6.2 Foreground Intellectual Property shall be jointly owned by the Parties in proportion to their respective contributions, unless otherwise agreed.</w:t>
      </w:r>
    </w:p>
    <w:p>
      <w:r>
        <w:rPr>
          <w:b w:val="0"/>
          <w:sz w:val="20"/>
        </w:rPr>
        <w:t>6.3 The Parties grant each other a royalty-free, non-exclusive license to use Background and Foreground Intellectual Property for purposes of performing the Project and for internal use.</w:t>
      </w:r>
    </w:p>
    <w:p>
      <w:r>
        <w:rPr>
          <w:b w:val="0"/>
          <w:sz w:val="20"/>
        </w:rPr>
        <w:t>6.4 Any commercialization or licensing of Foreground Intellectual Property shall require prior written consent of all Parties.</w:t>
      </w:r>
    </w:p>
    <w:p/>
    <w:p>
      <w:r>
        <w:rPr>
          <w:b/>
          <w:sz w:val="22"/>
        </w:rPr>
        <w:t>7. Confidentiality</w:t>
      </w:r>
    </w:p>
    <w:p>
      <w:r>
        <w:rPr>
          <w:b w:val="0"/>
          <w:sz w:val="20"/>
        </w:rPr>
        <w:t>7.1 Each Party agrees to keep Confidential Information strictly confidential and shall not disclose it to any third party without prior written consent.</w:t>
      </w:r>
    </w:p>
    <w:p>
      <w:r>
        <w:rPr>
          <w:b w:val="0"/>
          <w:sz w:val="20"/>
        </w:rPr>
        <w:t>7.2 Confidential Information shall be used solely for the purpose of performing obligations under this Agreement.</w:t>
      </w:r>
    </w:p>
    <w:p>
      <w:r>
        <w:rPr>
          <w:b w:val="0"/>
          <w:sz w:val="20"/>
        </w:rPr>
        <w:t>7.3 The confidentiality obligations shall survive termination of this Agreement for a period of five (5) years.</w:t>
      </w:r>
    </w:p>
    <w:p/>
    <w:p>
      <w:r>
        <w:rPr>
          <w:b/>
          <w:sz w:val="22"/>
        </w:rPr>
        <w:t>8. Data Protection and Privacy</w:t>
      </w:r>
    </w:p>
    <w:p>
      <w:r>
        <w:rPr>
          <w:b w:val="0"/>
          <w:sz w:val="20"/>
        </w:rPr>
        <w:t>The Parties shall comply with all applicable data protection and privacy laws in the collection, processing, and storage of any personal data related to the Project.</w:t>
      </w:r>
    </w:p>
    <w:p/>
    <w:p>
      <w:r>
        <w:rPr>
          <w:b/>
          <w:sz w:val="22"/>
        </w:rPr>
        <w:t>9. Liability and Indemnification</w:t>
      </w:r>
    </w:p>
    <w:p>
      <w:r>
        <w:rPr>
          <w:b w:val="0"/>
          <w:sz w:val="20"/>
        </w:rPr>
        <w:t>9.1 Except for willful misconduct or gross negligence, no Party shall be liable for indirect, incidental, consequential, or punitive damages arising out of this Agreement.</w:t>
      </w:r>
    </w:p>
    <w:p>
      <w:r>
        <w:rPr>
          <w:b w:val="0"/>
          <w:sz w:val="20"/>
        </w:rPr>
        <w:t>9.2 Each Party shall indemnify, defend, and hold harmless the other Parties from any claims, damages, or liabilities resulting from its breach of this Agreement or its negligence.</w:t>
      </w:r>
    </w:p>
    <w:p/>
    <w:p>
      <w:r>
        <w:rPr>
          <w:b/>
          <w:sz w:val="22"/>
        </w:rPr>
        <w:t>10. Term and Termination</w:t>
      </w:r>
    </w:p>
    <w:p>
      <w:r>
        <w:rPr>
          <w:b w:val="0"/>
          <w:sz w:val="20"/>
        </w:rPr>
        <w:t>10.1 This Agreement shall commence upon signature by all Parties and continue until completion of the Project or termination pursuant to this Section.</w:t>
      </w:r>
    </w:p>
    <w:p>
      <w:r>
        <w:rPr>
          <w:b w:val="0"/>
          <w:sz w:val="20"/>
        </w:rPr>
        <w:t>10.2 Any Party may terminate this Agreement upon thirty (30) days’ written notice if another Party materially breaches any provision and fails to cure within such period.</w:t>
      </w:r>
    </w:p>
    <w:p>
      <w:r>
        <w:rPr>
          <w:b w:val="0"/>
          <w:sz w:val="20"/>
        </w:rPr>
        <w:t>10.3 Upon termination, the Parties shall cooperate to wind down Project activities and settle outstanding obligations.</w:t>
      </w:r>
    </w:p>
    <w:p/>
    <w:p>
      <w:r>
        <w:rPr>
          <w:b/>
          <w:sz w:val="22"/>
        </w:rPr>
        <w:t>11. Dispute Resolution</w:t>
      </w:r>
    </w:p>
    <w:p>
      <w:r>
        <w:rPr>
          <w:b w:val="0"/>
          <w:sz w:val="20"/>
        </w:rPr>
        <w:t>Any dispute arising out of or related to this Agreement shall be resolved first by good faith negotiation between the Parties. If unresolved, the Parties agree to submit the dispute to binding arbitration in accordance with the rules of the American Arbitration Association, held in a mutually agreed location within the United States.</w:t>
      </w:r>
    </w:p>
    <w:p/>
    <w:p>
      <w:r>
        <w:rPr>
          <w:b/>
          <w:sz w:val="22"/>
        </w:rPr>
        <w:t>12. Governing Law</w:t>
      </w:r>
    </w:p>
    <w:p>
      <w:r>
        <w:rPr>
          <w:b w:val="0"/>
          <w:sz w:val="20"/>
        </w:rPr>
        <w:t>This Agreement shall be governed by and construed in accordance with the laws of the State of New York, without regard to its conflict of law principles.</w:t>
      </w:r>
    </w:p>
    <w:p/>
    <w:p>
      <w:r>
        <w:rPr>
          <w:b/>
          <w:sz w:val="22"/>
        </w:rPr>
        <w:t>13. Miscellaneous</w:t>
      </w:r>
    </w:p>
    <w:p>
      <w:r>
        <w:rPr>
          <w:b w:val="0"/>
          <w:sz w:val="20"/>
        </w:rPr>
        <w:t>13.1 Entire Agreement: This Agreement, including all Exhibits, constitutes the entire agreement among the Parties and supersedes all prior agreements or understandings.</w:t>
      </w:r>
    </w:p>
    <w:p>
      <w:r>
        <w:rPr>
          <w:b w:val="0"/>
          <w:sz w:val="20"/>
        </w:rPr>
        <w:t>13.2 Amendments: Any amendments or modifications must be in writing and signed by all Parties.</w:t>
      </w:r>
    </w:p>
    <w:p>
      <w:r>
        <w:rPr>
          <w:b w:val="0"/>
          <w:sz w:val="20"/>
        </w:rPr>
        <w:t>13.3 Severability: If any provision is held invalid or unenforceable, the remainder shall continue in full force and effect.</w:t>
      </w:r>
    </w:p>
    <w:p>
      <w:r>
        <w:rPr>
          <w:b w:val="0"/>
          <w:sz w:val="20"/>
        </w:rPr>
        <w:t>13.4 Waiver: Failure to enforce any provision shall not constitute waiver of future enforcement.</w:t>
      </w:r>
    </w:p>
    <w:p>
      <w:r>
        <w:rPr>
          <w:b w:val="0"/>
          <w:sz w:val="20"/>
        </w:rPr>
        <w:t>13.5 Assignment: No Party may assign its rights or obligations without prior written consent of the other Parties.</w:t>
      </w:r>
    </w:p>
    <w:p>
      <w:r>
        <w:rPr>
          <w:b w:val="0"/>
          <w:sz w:val="20"/>
        </w:rPr>
        <w:t>13.6 Notices: All notices shall be in writing and delivered by hand, certified mail, or recognized courier service to the addresses set forth by each Party.</w:t>
      </w:r>
    </w:p>
    <w:p/>
    <w:p/>
    <w:p>
      <w:pPr>
        <w:jc w:val="center"/>
      </w:pPr>
      <w:r>
        <w:rPr>
          <w:b/>
          <w:sz w:val="20"/>
        </w:rPr>
        <w:t>PARTIES AND 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p/>
    <w:p>
      <w:r>
        <w:rPr>
          <w:b w:val="0"/>
          <w:sz w:val="20"/>
        </w:rPr>
        <w:t>Additional Parties may be added by executing a written amendment signed by all existing Parties.</w:t>
      </w:r>
    </w:p>
    <w:p/>
    <w:p/>
    <w:p>
      <w:r>
        <w:br w:type="page"/>
      </w:r>
    </w:p>
    <w:p>
      <w:pPr>
        <w:jc w:val="center"/>
      </w:pPr>
      <w:r>
        <w:rPr>
          <w:color w:val="555555"/>
          <w:sz w:val="24"/>
        </w:rPr>
        <w:t>Original source of this document:</w:t>
      </w:r>
    </w:p>
    <w:p>
      <w:pPr>
        <w:jc w:val="center"/>
      </w:pPr>
      <w:hyperlink r:id="rId9">
        <w:r>
          <w:rPr>
            <w:color w:val="0000FF"/>
            <w:u w:val="single"/>
          </w:rPr>
          <w:t>https://docs-business.com/consortium-agreement-template/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nsortium-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