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LETTER OF INTENT</w:t>
      </w:r>
    </w:p>
    <w:p/>
    <w:p/>
    <w:p>
      <w:r>
        <w:rPr>
          <w:b/>
          <w:sz w:val="20"/>
        </w:rPr>
        <w:t>This Business Letter of Intent ("LOI") is entered into by and between:</w:t>
      </w:r>
    </w:p>
    <w:p/>
    <w:p>
      <w:r>
        <w:rPr>
          <w:b w:val="0"/>
          <w:sz w:val="20"/>
        </w:rPr>
        <w:t>SELLER: ________________________________________________________________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BUYER: _________________________________________________________________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Seller desires to sell and Buyer desires to purchase the business and assets described herein subject to the terms and conditions set forth below;</w:t>
      </w:r>
    </w:p>
    <w:p>
      <w:r>
        <w:rPr>
          <w:b w:val="0"/>
          <w:sz w:val="20"/>
        </w:rPr>
        <w:t>WHEREAS, this Letter of Intent sets forth the preliminary understanding of the parties with respect to the transaction;</w:t>
      </w:r>
    </w:p>
    <w:p/>
    <w:p/>
    <w:p>
      <w:r>
        <w:rPr>
          <w:b/>
          <w:sz w:val="20"/>
        </w:rPr>
        <w:t>1. Description of Transaction</w:t>
      </w:r>
    </w:p>
    <w:p>
      <w:r>
        <w:rPr>
          <w:b w:val="0"/>
          <w:sz w:val="20"/>
        </w:rPr>
        <w:t>The Buyer intends to purchase from the Seller, and the Seller intends to sell to the Buyer, the business known as _______________________________________________ and all related assets, including but not limited to inventory, equipment, contracts, and goodwill (the "Business").</w:t>
      </w:r>
    </w:p>
    <w:p/>
    <w:p>
      <w:r>
        <w:rPr>
          <w:b/>
          <w:sz w:val="20"/>
        </w:rPr>
        <w:t>2. Purchase Price</w:t>
      </w:r>
    </w:p>
    <w:p>
      <w:r>
        <w:rPr>
          <w:b w:val="0"/>
          <w:sz w:val="20"/>
        </w:rPr>
        <w:t>The preliminary purchase price for the Business shall be $__________________, subject to adjustments as agreed upon in the definitive purchase agreement.</w:t>
      </w:r>
    </w:p>
    <w:p/>
    <w:p>
      <w:r>
        <w:rPr>
          <w:b/>
          <w:sz w:val="20"/>
        </w:rPr>
        <w:t>3. Due Diligence</w:t>
      </w:r>
    </w:p>
    <w:p>
      <w:r>
        <w:rPr>
          <w:b w:val="0"/>
          <w:sz w:val="20"/>
        </w:rPr>
        <w:t>Buyer shall have the right to conduct a due diligence investigation of the Business, including financial, legal, and operational aspects, within a period of __________ days following the execution of this LOI. Seller agrees to provide Buyer and its representatives reasonable access to all relevant information and documentation.</w:t>
      </w:r>
    </w:p>
    <w:p/>
    <w:p>
      <w:r>
        <w:rPr>
          <w:b/>
          <w:sz w:val="20"/>
        </w:rPr>
        <w:t>4. Confidentiality</w:t>
      </w:r>
    </w:p>
    <w:p>
      <w:r>
        <w:rPr>
          <w:b w:val="0"/>
          <w:sz w:val="20"/>
        </w:rPr>
        <w:t>All non-public information exchanged between the parties in connection with this LOI and the contemplated transaction shall be kept strictly confidential and shall not be disclosed to any third party except as required by law or with prior written consent of the other party.</w:t>
      </w:r>
    </w:p>
    <w:p/>
    <w:p>
      <w:r>
        <w:rPr>
          <w:b/>
          <w:sz w:val="20"/>
        </w:rPr>
        <w:t>5. Exclusivity</w:t>
      </w:r>
    </w:p>
    <w:p>
      <w:r>
        <w:rPr>
          <w:b w:val="0"/>
          <w:sz w:val="20"/>
        </w:rPr>
        <w:t>Seller agrees that for a period of __________ days following the date of this LOI, it shall not solicit, negotiate, or enter into any agreement with any party other than Buyer regarding the sale of the Business.</w:t>
      </w:r>
    </w:p>
    <w:p/>
    <w:p>
      <w:r>
        <w:rPr>
          <w:b/>
          <w:sz w:val="20"/>
        </w:rPr>
        <w:t>6. Definitive Agreement</w:t>
      </w:r>
    </w:p>
    <w:p>
      <w:r>
        <w:rPr>
          <w:b w:val="0"/>
          <w:sz w:val="20"/>
        </w:rPr>
        <w:t>The parties intend to negotiate in good faith and execute a definitive purchase agreement setting forth the terms and conditions of the transaction. This LOI is non-binding except for the sections expressly stated as binding herein.</w:t>
      </w:r>
    </w:p>
    <w:p/>
    <w:p>
      <w:r>
        <w:rPr>
          <w:b/>
          <w:sz w:val="20"/>
        </w:rPr>
        <w:t>7. Binding Provisions</w:t>
      </w:r>
    </w:p>
    <w:p>
      <w:r>
        <w:rPr>
          <w:b w:val="0"/>
          <w:sz w:val="20"/>
        </w:rPr>
        <w:t>Sections 4 (Confidentiality), 5 (Exclusivity), 8 (Governing Law), and 9 (Miscellaneous) of this LOI shall be binding upon the parties.</w:t>
      </w:r>
    </w:p>
    <w:p/>
    <w:p>
      <w:r>
        <w:rPr>
          <w:b/>
          <w:sz w:val="20"/>
        </w:rPr>
        <w:t>8. Governing Law</w:t>
      </w:r>
    </w:p>
    <w:p>
      <w:r>
        <w:rPr>
          <w:b w:val="0"/>
          <w:sz w:val="20"/>
        </w:rPr>
        <w:t>This LOI shall be governed by and construed in accordance with the laws of the State of ___________________, without regard to its conflict of laws principles.</w:t>
      </w:r>
    </w:p>
    <w:p/>
    <w:p>
      <w:r>
        <w:rPr>
          <w:b/>
          <w:sz w:val="20"/>
        </w:rPr>
        <w:t>9. Miscellaneous</w:t>
      </w:r>
    </w:p>
    <w:p>
      <w:r>
        <w:rPr>
          <w:b w:val="0"/>
          <w:sz w:val="20"/>
        </w:rPr>
        <w:t>a) This LOI constitutes the entire understanding between the parties with respect to the subject matter hereof and supersedes all prior discussions and agreements.</w:t>
      </w:r>
    </w:p>
    <w:p>
      <w:r>
        <w:rPr>
          <w:b w:val="0"/>
          <w:sz w:val="20"/>
        </w:rPr>
        <w:t>b) Neither party shall assign or transfer its rights or obligations under this LOI without the prior written consent of the other party.</w:t>
      </w:r>
    </w:p>
    <w:p>
      <w:r>
        <w:rPr>
          <w:b w:val="0"/>
          <w:sz w:val="20"/>
        </w:rPr>
        <w:t>c) Any amendments to this LOI must be in writing and signed by both parties.</w:t>
      </w:r>
    </w:p>
    <w:p>
      <w:r>
        <w:rPr>
          <w:b w:val="0"/>
          <w:sz w:val="20"/>
        </w:rPr>
        <w:t>d) If any provision of this LOI is held invalid or unenforceable, the remaining provisions shall continue in full force and effect.</w:t>
      </w:r>
    </w:p>
    <w:p/>
    <w:p/>
    <w:p>
      <w:r>
        <w:rPr>
          <w:b w:val="0"/>
          <w:sz w:val="20"/>
        </w:rPr>
        <w:t>The parties acknowledge that they have read, understood, and agreed to the terms of this Business Letter of Intent as of the date of their signatures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https://docs-business.com/business-letter-of-intent-template/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usiness-letter-of-int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