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INVITATION TO BID (ITB)</w:t>
      </w:r>
    </w:p>
    <w:p/>
    <w:p/>
    <w:p>
      <w:r>
        <w:rPr>
          <w:b/>
          <w:sz w:val="22"/>
        </w:rPr>
        <w:t>1. Introduction</w:t>
      </w:r>
    </w:p>
    <w:p>
      <w:r>
        <w:rPr>
          <w:b w:val="0"/>
          <w:sz w:val="20"/>
        </w:rPr>
        <w:t>The [Contracting Authority/Company Name] hereby invites qualified bidders to submit sealed bids for the provision of goods, services, or works as described in this Invitation to Bid (ITB). The procurement will be conducted in accordance with applicable United States federal, state, and local laws and regulations.</w:t>
      </w:r>
    </w:p>
    <w:p/>
    <w:p>
      <w:r>
        <w:rPr>
          <w:b/>
          <w:sz w:val="22"/>
        </w:rPr>
        <w:t>2. Project Description</w:t>
      </w:r>
    </w:p>
    <w:p>
      <w:r>
        <w:rPr>
          <w:b w:val="0"/>
          <w:sz w:val="20"/>
        </w:rPr>
        <w:t>The project involves the procurement and delivery of the following goods/services/works: _____________________________________________________________________________________. Detailed specifications and scope of work are provided in the attached documents.</w:t>
      </w:r>
    </w:p>
    <w:p/>
    <w:p>
      <w:r>
        <w:rPr>
          <w:b/>
          <w:sz w:val="22"/>
        </w:rPr>
        <w:t>3. Eligibility and Qualifications</w:t>
      </w:r>
    </w:p>
    <w:p>
      <w:r>
        <w:rPr>
          <w:b w:val="0"/>
          <w:sz w:val="20"/>
        </w:rPr>
        <w:t>Bidders must demonstrate their capability and qualifications to perform the contract satisfactorily, including but not limited to: appropriate licenses, certifications, financial stability, previous experience, and compliance with all applicable laws and regulations.</w:t>
      </w:r>
    </w:p>
    <w:p/>
    <w:p>
      <w:r>
        <w:rPr>
          <w:b/>
          <w:sz w:val="22"/>
        </w:rPr>
        <w:t>4. Bid Submission Requirements</w:t>
      </w:r>
    </w:p>
    <w:p>
      <w:r>
        <w:rPr>
          <w:b w:val="0"/>
          <w:sz w:val="20"/>
        </w:rPr>
        <w:t>Bids shall be submitted in sealed envelopes clearly marked with the Bid Identification Number and addressed to: [Name and Address of Receiving Office]. Bids must include all required documentation, including but not limited to:</w:t>
      </w:r>
    </w:p>
    <w:p>
      <w:r>
        <w:rPr>
          <w:b w:val="0"/>
          <w:sz w:val="20"/>
        </w:rPr>
        <w:t>- Completed Bid Form</w:t>
      </w:r>
    </w:p>
    <w:p>
      <w:r>
        <w:rPr>
          <w:b w:val="0"/>
          <w:sz w:val="20"/>
        </w:rPr>
        <w:t>- Technical Proposal</w:t>
      </w:r>
    </w:p>
    <w:p>
      <w:r>
        <w:rPr>
          <w:b w:val="0"/>
          <w:sz w:val="20"/>
        </w:rPr>
        <w:t>- Price Proposal</w:t>
      </w:r>
    </w:p>
    <w:p>
      <w:r>
        <w:rPr>
          <w:b w:val="0"/>
          <w:sz w:val="20"/>
        </w:rPr>
        <w:t>- Evidence of Qualifications and Certifications</w:t>
      </w:r>
    </w:p>
    <w:p>
      <w:r>
        <w:rPr>
          <w:b w:val="0"/>
          <w:sz w:val="20"/>
        </w:rPr>
        <w:t>- Any other documents specified in this ITB</w:t>
      </w:r>
    </w:p>
    <w:p/>
    <w:p>
      <w:r>
        <w:rPr>
          <w:b/>
          <w:sz w:val="22"/>
        </w:rPr>
        <w:t>5. Bid Opening</w:t>
      </w:r>
    </w:p>
    <w:p>
      <w:r>
        <w:rPr>
          <w:b w:val="0"/>
          <w:sz w:val="20"/>
        </w:rPr>
        <w:t>Bids will be publicly opened at the following place: _____________________________________________________________________________________. The date and time of bid opening will be communicated separately.</w:t>
      </w:r>
    </w:p>
    <w:p/>
    <w:p>
      <w:r>
        <w:rPr>
          <w:b/>
          <w:sz w:val="22"/>
        </w:rPr>
        <w:t>6. Evaluation and Award Criteria</w:t>
      </w:r>
    </w:p>
    <w:p>
      <w:r>
        <w:rPr>
          <w:b w:val="0"/>
          <w:sz w:val="20"/>
        </w:rPr>
        <w:t>Bids will be evaluated based on compliance with the specifications, bidder qualifications, price, delivery schedule, and other criteria set forth in this ITB. The contract will be awarded to the lowest responsive and responsible bidder whose bid meets the requirements of this ITB.</w:t>
      </w:r>
    </w:p>
    <w:p/>
    <w:p>
      <w:r>
        <w:rPr>
          <w:b/>
          <w:sz w:val="22"/>
        </w:rPr>
        <w:t>7. Contract Terms and Conditions</w:t>
      </w:r>
    </w:p>
    <w:p>
      <w:r>
        <w:rPr>
          <w:b w:val="0"/>
          <w:sz w:val="20"/>
        </w:rPr>
        <w:t>The successful bidder will enter into a legally binding contract with the [Contracting Authority/Company Name], which will include but not be limited to the following terms and conditions:</w:t>
      </w:r>
    </w:p>
    <w:p>
      <w:r>
        <w:rPr>
          <w:b w:val="0"/>
          <w:sz w:val="20"/>
        </w:rPr>
        <w:t>- Compliance with all applicable federal, state, and local laws and regulations</w:t>
      </w:r>
    </w:p>
    <w:p>
      <w:r>
        <w:rPr>
          <w:b w:val="0"/>
          <w:sz w:val="20"/>
        </w:rPr>
        <w:t>- Performance and delivery schedules</w:t>
      </w:r>
    </w:p>
    <w:p>
      <w:r>
        <w:rPr>
          <w:b w:val="0"/>
          <w:sz w:val="20"/>
        </w:rPr>
        <w:t>- Warranty and guarantee provisions</w:t>
      </w:r>
    </w:p>
    <w:p>
      <w:r>
        <w:rPr>
          <w:b w:val="0"/>
          <w:sz w:val="20"/>
        </w:rPr>
        <w:t>- Payment terms</w:t>
      </w:r>
    </w:p>
    <w:p>
      <w:r>
        <w:rPr>
          <w:b w:val="0"/>
          <w:sz w:val="20"/>
        </w:rPr>
        <w:t>- Termination clauses</w:t>
      </w:r>
    </w:p>
    <w:p>
      <w:r>
        <w:rPr>
          <w:b w:val="0"/>
          <w:sz w:val="20"/>
        </w:rPr>
        <w:t>- Indemnification and liability provisions</w:t>
      </w:r>
    </w:p>
    <w:p/>
    <w:p>
      <w:r>
        <w:rPr>
          <w:b/>
          <w:sz w:val="22"/>
        </w:rPr>
        <w:t>8. Confidentiality</w:t>
      </w:r>
    </w:p>
    <w:p>
      <w:r>
        <w:rPr>
          <w:b w:val="0"/>
          <w:sz w:val="20"/>
        </w:rPr>
        <w:t>All information provided in this ITB and submitted by bidders shall be kept confidential and used solely for the purposes of this procurement, except as otherwise required by law.</w:t>
      </w:r>
    </w:p>
    <w:p/>
    <w:p>
      <w:r>
        <w:rPr>
          <w:b/>
          <w:sz w:val="22"/>
        </w:rPr>
        <w:t>9. Questions and Clarifications</w:t>
      </w:r>
    </w:p>
    <w:p>
      <w:r>
        <w:rPr>
          <w:b w:val="0"/>
          <w:sz w:val="20"/>
        </w:rPr>
        <w:t>All inquiries regarding this ITB must be submitted in writing to: _____________________________________________________________________________________. Responses will be shared with all prospective bidders.</w:t>
      </w:r>
    </w:p>
    <w:p/>
    <w:p>
      <w:r>
        <w:rPr>
          <w:b/>
          <w:sz w:val="22"/>
        </w:rPr>
        <w:t>10. Rejection and Cancellation</w:t>
      </w:r>
    </w:p>
    <w:p>
      <w:r>
        <w:rPr>
          <w:b w:val="0"/>
          <w:sz w:val="20"/>
        </w:rPr>
        <w:t>[Contracting Authority/Company Name] reserves the right to reject any and all bids, waive informalities, and cancel this ITB at any time prior to contract award without liability.</w:t>
      </w:r>
    </w:p>
    <w:p/>
    <w:p>
      <w:r>
        <w:rPr>
          <w:b/>
          <w:sz w:val="22"/>
        </w:rPr>
        <w:t>11. Compliance with Laws</w:t>
      </w:r>
    </w:p>
    <w:p>
      <w:r>
        <w:rPr>
          <w:b w:val="0"/>
          <w:sz w:val="20"/>
        </w:rPr>
        <w:t>The bidder shall comply with all applicable United States laws, regulations, and executive orders, including but not limited to labor laws, environmental regulations, and anti-discrimination statutes.</w:t>
      </w:r>
    </w:p>
    <w:p/>
    <w:p>
      <w:r>
        <w:rPr>
          <w:b/>
          <w:sz w:val="22"/>
        </w:rPr>
        <w:t>12. Bid Validity</w:t>
      </w:r>
    </w:p>
    <w:p>
      <w:r>
        <w:rPr>
          <w:b w:val="0"/>
          <w:sz w:val="20"/>
        </w:rPr>
        <w:t>All bids shall remain valid and open for acceptance for a period of not less than ninety (90) calendar days from the bid submission deadline.</w:t>
      </w:r>
    </w:p>
    <w:p/>
    <w:p>
      <w:r>
        <w:rPr>
          <w:b/>
          <w:sz w:val="22"/>
        </w:rPr>
        <w:t>13. Insurance Requirements</w:t>
      </w:r>
    </w:p>
    <w:p>
      <w:r>
        <w:rPr>
          <w:b w:val="0"/>
          <w:sz w:val="20"/>
        </w:rPr>
        <w:t>The successful bidder shall maintain insurance coverage as required by the contract, including but not limited to general liability, workers' compensation, and automobile insurance.</w:t>
      </w:r>
    </w:p>
    <w:p/>
    <w:p>
      <w:r>
        <w:rPr>
          <w:b/>
          <w:sz w:val="22"/>
        </w:rPr>
        <w:t>14. Safety and Environmental Requirements</w:t>
      </w:r>
    </w:p>
    <w:p>
      <w:r>
        <w:rPr>
          <w:b w:val="0"/>
          <w:sz w:val="20"/>
        </w:rPr>
        <w:t>The bidder shall comply with all applicable safety and environmental laws and regulations and shall take all necessary precautions to ensure a safe work environment.</w:t>
      </w:r>
    </w:p>
    <w:p/>
    <w:p>
      <w:r>
        <w:rPr>
          <w:b/>
          <w:sz w:val="22"/>
        </w:rPr>
        <w:t>15. Bidder’s Representations and Warranties</w:t>
      </w:r>
    </w:p>
    <w:p>
      <w:r>
        <w:rPr>
          <w:b w:val="0"/>
          <w:sz w:val="20"/>
        </w:rPr>
        <w:t>By submitting a bid, the bidder represents and warrants that it has read and understands all terms and conditions of this ITB and that the bid is made without any connection with any other bidder.</w:t>
      </w:r>
    </w:p>
    <w:p/>
    <w:p>
      <w:r>
        <w:rPr>
          <w:b/>
          <w:sz w:val="22"/>
        </w:rPr>
        <w:t>16. Attachments and Appendices</w:t>
      </w:r>
    </w:p>
    <w:p>
      <w:r>
        <w:rPr>
          <w:b w:val="0"/>
          <w:sz w:val="20"/>
        </w:rPr>
        <w:t>The following documents form an integral part of this ITB and are included herewith:</w:t>
      </w:r>
    </w:p>
    <w:p>
      <w:r>
        <w:rPr>
          <w:b w:val="0"/>
          <w:sz w:val="20"/>
        </w:rPr>
        <w:t>- Detailed Specifications</w:t>
      </w:r>
    </w:p>
    <w:p>
      <w:r>
        <w:rPr>
          <w:b w:val="0"/>
          <w:sz w:val="20"/>
        </w:rPr>
        <w:t>- Bid Form Template</w:t>
      </w:r>
    </w:p>
    <w:p>
      <w:r>
        <w:rPr>
          <w:b w:val="0"/>
          <w:sz w:val="20"/>
        </w:rPr>
        <w:t>- Contract Template</w:t>
      </w:r>
    </w:p>
    <w:p>
      <w:r>
        <w:rPr>
          <w:b w:val="0"/>
          <w:sz w:val="20"/>
        </w:rPr>
        <w:t>- Any other relevant documents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ISSUING AUTHORITY</w:t>
            </w:r>
          </w:p>
        </w:tc>
        <w:tc>
          <w:tcPr>
            <w:tcW w:type="dxa" w:w="4986"/>
            <w:tcBorders>
              <w:top w:val="nil"/>
              <w:left w:val="nil"/>
              <w:bottom w:val="nil"/>
              <w:right w:val="nil"/>
              <w:insideH w:val="nil"/>
              <w:insideV w:val="nil"/>
            </w:tcBorders>
          </w:tcPr>
          <w:p>
            <w:pPr>
              <w:jc w:val="center"/>
            </w:pPr>
            <w:r>
              <w:t>BIDDER</w:t>
            </w:r>
          </w:p>
        </w:tc>
      </w:tr>
      <w:tr>
        <w:tc>
          <w:tcPr>
            <w:tcW w:type="dxa" w:w="4986"/>
            <w:tcBorders>
              <w:top w:val="nil"/>
              <w:left w:val="nil"/>
              <w:bottom w:val="nil"/>
              <w:right w:val="nil"/>
              <w:insideH w:val="nil"/>
              <w:insideV w:val="nil"/>
            </w:tcBorders>
          </w:tcPr>
          <w:p>
            <w:pPr>
              <w:jc w:val="center"/>
            </w:pPr>
            <w:r>
              <w:br/>
              <w:br/>
              <w:t>Authorized Signature: _________________________</w:t>
            </w:r>
          </w:p>
        </w:tc>
        <w:tc>
          <w:tcPr>
            <w:tcW w:type="dxa" w:w="4986"/>
            <w:tcBorders>
              <w:top w:val="nil"/>
              <w:left w:val="nil"/>
              <w:bottom w:val="nil"/>
              <w:right w:val="nil"/>
              <w:insideH w:val="nil"/>
              <w:insideV w:val="nil"/>
            </w:tcBorders>
          </w:tcPr>
          <w:p>
            <w:pPr>
              <w:jc w:val="center"/>
            </w:pPr>
            <w:r>
              <w:br/>
              <w:br/>
              <w:t>Authorized Signature: _________________________</w:t>
            </w:r>
          </w:p>
        </w:tc>
      </w:tr>
      <w:tr>
        <w:tc>
          <w:tcPr>
            <w:tcW w:type="dxa" w:w="4986"/>
            <w:tcBorders>
              <w:top w:val="nil"/>
              <w:left w:val="nil"/>
              <w:bottom w:val="nil"/>
              <w:right w:val="nil"/>
              <w:insideH w:val="nil"/>
              <w:insideV w:val="nil"/>
            </w:tcBorders>
          </w:tcPr>
          <w:p>
            <w:pPr>
              <w:jc w:val="center"/>
            </w:pPr>
            <w:r>
              <w:t>Name/Title: ____________________________________</w:t>
            </w:r>
          </w:p>
        </w:tc>
        <w:tc>
          <w:tcPr>
            <w:tcW w:type="dxa" w:w="4986"/>
            <w:tcBorders>
              <w:top w:val="nil"/>
              <w:left w:val="nil"/>
              <w:bottom w:val="nil"/>
              <w:right w:val="nil"/>
              <w:insideH w:val="nil"/>
              <w:insideV w:val="nil"/>
            </w:tcBorders>
          </w:tcPr>
          <w:p>
            <w:pPr>
              <w:jc w:val="center"/>
            </w:pPr>
            <w:r>
              <w:t>Name/Title: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https://docs-business.com/bid-invitation-template/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id-invitatio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